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B5" w:rsidRPr="00B624B5" w:rsidRDefault="00B624B5" w:rsidP="00B624B5">
      <w:pPr>
        <w:shd w:val="clear" w:color="auto" w:fill="FFFFFF"/>
        <w:spacing w:before="316" w:after="158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</w:pPr>
      <w:r w:rsidRPr="00B624B5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>Власти Москвы в мае объявят о запуске IT-платформы инновационного кластера</w:t>
      </w:r>
    </w:p>
    <w:p w:rsidR="00B624B5" w:rsidRPr="00B624B5" w:rsidRDefault="00B624B5" w:rsidP="00B624B5">
      <w:pPr>
        <w:shd w:val="clear" w:color="auto" w:fill="FFFFFF"/>
        <w:spacing w:after="158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24B5">
        <w:rPr>
          <w:rFonts w:ascii="Times New Roman" w:eastAsia="Times New Roman" w:hAnsi="Times New Roman" w:cs="Times New Roman"/>
          <w:color w:val="333333"/>
          <w:sz w:val="28"/>
          <w:szCs w:val="28"/>
        </w:rPr>
        <w:t>Власти Москвы объявят о запуске IT-платформы инновационного кластера в течение этого месяца, сообщил журналистам руководитель Департамента предпринимательства и инновационного развития города Москвы Алексей Фурсин.</w:t>
      </w:r>
    </w:p>
    <w:p w:rsidR="00B624B5" w:rsidRPr="00B624B5" w:rsidRDefault="00B624B5" w:rsidP="00B624B5">
      <w:pPr>
        <w:shd w:val="clear" w:color="auto" w:fill="FFFFFF"/>
        <w:spacing w:after="158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24B5">
        <w:rPr>
          <w:rFonts w:ascii="Times New Roman" w:eastAsia="Times New Roman" w:hAnsi="Times New Roman" w:cs="Times New Roman"/>
          <w:color w:val="333333"/>
          <w:sz w:val="28"/>
          <w:szCs w:val="28"/>
        </w:rPr>
        <w:t>"В течение этого месяца мы официально объявим о запуске IT-платформы инновационного кластера. Было принято две недели назад решение о создании фонда, сейчас он завершает свое формирование. С принятием решения уже и проведением наблюдательного совета фонда будет объявлена публичная информация о начале работы платформы", - рассказал Фурсин.</w:t>
      </w:r>
    </w:p>
    <w:p w:rsidR="00B624B5" w:rsidRPr="00B624B5" w:rsidRDefault="00B624B5" w:rsidP="00B624B5">
      <w:pPr>
        <w:shd w:val="clear" w:color="auto" w:fill="FFFFFF"/>
        <w:spacing w:after="158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24B5">
        <w:rPr>
          <w:rFonts w:ascii="Times New Roman" w:eastAsia="Times New Roman" w:hAnsi="Times New Roman" w:cs="Times New Roman"/>
          <w:color w:val="333333"/>
          <w:sz w:val="28"/>
          <w:szCs w:val="28"/>
        </w:rPr>
        <w:t>По словам руководителя департамента, данная платформа позволит предпринимателям от малого до крупного бизнеса кооперироваться и получать информацию об услугах и мерах поддержки не только городских, но и федеральных институтов развития.</w:t>
      </w:r>
    </w:p>
    <w:p w:rsidR="00B624B5" w:rsidRPr="00B624B5" w:rsidRDefault="00B624B5" w:rsidP="00B624B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24B5">
        <w:rPr>
          <w:rFonts w:ascii="Times New Roman" w:eastAsia="Times New Roman" w:hAnsi="Times New Roman" w:cs="Times New Roman"/>
          <w:color w:val="333333"/>
          <w:sz w:val="28"/>
          <w:szCs w:val="28"/>
        </w:rPr>
        <w:t>"Это возможность оптимизировать затраты и построить проекты между компаниями. Эта платформа позволит интегрировать другие платформы, созданные коммерческими компаниями, в одну и должна дополнить необходимыми инструментами. Например, данные о научных разработках или каких-то технологических услугах", - пояснил Фурсин.</w:t>
      </w:r>
    </w:p>
    <w:p w:rsidR="00B624B5" w:rsidRPr="00B624B5" w:rsidRDefault="00B624B5" w:rsidP="00B624B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24B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624B5" w:rsidRPr="00B624B5" w:rsidRDefault="00B624B5" w:rsidP="00B624B5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24B5">
        <w:rPr>
          <w:rFonts w:ascii="Times New Roman" w:eastAsia="Times New Roman" w:hAnsi="Times New Roman" w:cs="Times New Roman"/>
          <w:color w:val="333333"/>
          <w:sz w:val="28"/>
          <w:szCs w:val="28"/>
        </w:rPr>
        <w:t>Он заявил, что самым главным результатом должны стать либо новые технологические решения, либо создание конкурентоспособного на мировом рынке инновационного продукта.</w:t>
      </w:r>
    </w:p>
    <w:p w:rsidR="00000000" w:rsidRDefault="00B624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624B5"/>
    <w:rsid w:val="00B6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2019-05-27T04:03:00Z</dcterms:created>
  <dcterms:modified xsi:type="dcterms:W3CDTF">2019-05-27T04:04:00Z</dcterms:modified>
</cp:coreProperties>
</file>